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pStyle w:val="6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应用型示范专业建设标准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39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项目</w:t>
            </w: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具体内容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专业建设</w:t>
            </w: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专业定位准确，符合学校办学方向、服务面向，特别是区域主导产业发展要求；专业应用型特色鲜明，具有明显示范性和一定行业影响力，产出了重要成果。（6分）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2.校企共同制定了科学的专业建设规划和满足应用型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人才培养目标的培养方案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。培养目标符合学校定位、适应经济社会发展需要，培养方案体现产出导向理念。（8分）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3.建有以示范专业为核心的专业群，专业群各专业间相互支撑、优势互补、协同发展。（6分）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9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办学情况</w:t>
            </w: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1.有至少一届毕业生，专业在校生数量不低于学校招生专业的平均规模，服务战略新兴产业的急需紧需专业可适度放宽。（5分）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2.培养规格、师资队伍、教学条件等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达到《普通高等学校本科专业类教学质量国家标准》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；专业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管理规范，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近五年未出现违纪违规、安全责任事故以及负面舆情。（10分）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9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教师队伍</w:t>
            </w: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1.专业带头人具有高级专业技术职务和行业企业实践经历，主持过高水平教育教学改革和校企合作项目，并取得显著成果。（10分）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教学团队结构合理，其中“双师双能型”教师占比不低于50%。每年至少有2名专任教师到行业企业进修或挂职锻炼。面向区域经济社会发展、产业转型升级开展了3年及以上技术咨询、技术开发和技术服务。（10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39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9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产教融合</w:t>
            </w: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1.与3家及以上行业龙头企业建立了协同育人机制，签订了合作协议并开展实质性合作；组建了理（董)事会等校企合作管理机构，质量保障体系较为健全。（8分）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2.与行业企业共建教学团队，企业深入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参与课程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、人才培养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教学管理、质量评价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等人才培养全过程；校企共建共享资源平台、生产实训基地、省级及以上现代产业学院、省级应用协同创新中心等，每年产出实质性成果。（7分）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3.校企共同开展以职业需求为导向的人才培养模式改革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每年立项省级及以上教学改革项目不少于1项或教育部产学合作协同育人项目不少于2项；校企共同设计专业课程，其中有企业参与的核心课程占比60%以上，企业承担的核心课时数不少于全部专业课的四分之一。专业课程运用真实任务、真实案例教学的覆盖率在90%以上，建立了来自行业企业的真实案例库且能够覆盖全部专业课程。（10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.至少有2个及以上设施先进、管理规范、校企深度合作的实践教学基地；企业参与的实践（实习、实训）课学分占专业教学学分的30%以上；毕业设计（论文）实行校企“双导师”制，选题来源于行业企业一线需求，应用选题论文占比不少于60%。（10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5.学生创新实践能力较强，每年参加各类学科竞赛、创新创业比赛、申请专利、研发产品的人数不少于30%，且50%以上来自企业真实项目或需求。（5分）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97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6.近三年平均毕业生毕业去向落实率在90%以上，其中专业对口就业率、创业率较高。（5分）</w:t>
            </w:r>
          </w:p>
        </w:tc>
        <w:tc>
          <w:tcPr>
            <w:tcW w:w="7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  <w:tc>
          <w:tcPr>
            <w:tcW w:w="131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100分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footerReference r:id="rId4" w:type="default"/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Ux0jMk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ZuMQot53ZYlyPQjvDgmbKL3lCiPsVBgnVthN25VX4s97yXr6o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1THS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DtCj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9B32C"/>
    <w:multiLevelType w:val="singleLevel"/>
    <w:tmpl w:val="FEF9B3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0ODI3YWNhMWY1NzlhODUwNDVjYzIwZDdkOTQ0MTcifQ=="/>
  </w:docVars>
  <w:rsids>
    <w:rsidRoot w:val="7FF746E8"/>
    <w:rsid w:val="17905FB0"/>
    <w:rsid w:val="17B3F8C8"/>
    <w:rsid w:val="17BF6D3C"/>
    <w:rsid w:val="17BFDB76"/>
    <w:rsid w:val="1F9DD9FF"/>
    <w:rsid w:val="1FBF5538"/>
    <w:rsid w:val="24497D95"/>
    <w:rsid w:val="26482180"/>
    <w:rsid w:val="300C20E3"/>
    <w:rsid w:val="301749F6"/>
    <w:rsid w:val="327F39E0"/>
    <w:rsid w:val="33BF4B6D"/>
    <w:rsid w:val="37FF4969"/>
    <w:rsid w:val="3AAF2F48"/>
    <w:rsid w:val="3DDF60FA"/>
    <w:rsid w:val="3FDF68A7"/>
    <w:rsid w:val="3FFF2E32"/>
    <w:rsid w:val="4471589F"/>
    <w:rsid w:val="471972D7"/>
    <w:rsid w:val="48A7633F"/>
    <w:rsid w:val="5157F3DE"/>
    <w:rsid w:val="523E00FA"/>
    <w:rsid w:val="59CA4F58"/>
    <w:rsid w:val="5B807EB4"/>
    <w:rsid w:val="5D6FE1DD"/>
    <w:rsid w:val="5ECE7B5B"/>
    <w:rsid w:val="6677C342"/>
    <w:rsid w:val="67DFD5DC"/>
    <w:rsid w:val="67EDD6C2"/>
    <w:rsid w:val="682E1942"/>
    <w:rsid w:val="69F507E7"/>
    <w:rsid w:val="6C0376B5"/>
    <w:rsid w:val="6C791872"/>
    <w:rsid w:val="6E76C90A"/>
    <w:rsid w:val="6FF7FB83"/>
    <w:rsid w:val="700F1060"/>
    <w:rsid w:val="74DBE77B"/>
    <w:rsid w:val="751BA091"/>
    <w:rsid w:val="767FB412"/>
    <w:rsid w:val="79FFBD16"/>
    <w:rsid w:val="7BED12C5"/>
    <w:rsid w:val="7C2471DB"/>
    <w:rsid w:val="7D0948EE"/>
    <w:rsid w:val="7FBFE8B9"/>
    <w:rsid w:val="7FD4C665"/>
    <w:rsid w:val="7FF746E8"/>
    <w:rsid w:val="7FFF55AB"/>
    <w:rsid w:val="9FBF7B7D"/>
    <w:rsid w:val="A8DF13CC"/>
    <w:rsid w:val="ACFE34A7"/>
    <w:rsid w:val="AEE7229A"/>
    <w:rsid w:val="B5CF5374"/>
    <w:rsid w:val="B7DD88FE"/>
    <w:rsid w:val="BEFF2A09"/>
    <w:rsid w:val="BFDF27A8"/>
    <w:rsid w:val="BFDFC461"/>
    <w:rsid w:val="BFF9DFCD"/>
    <w:rsid w:val="C5DA1B70"/>
    <w:rsid w:val="CFF78C57"/>
    <w:rsid w:val="D6FD8CFC"/>
    <w:rsid w:val="D970B0AE"/>
    <w:rsid w:val="DA2F3C71"/>
    <w:rsid w:val="DDDF0DEC"/>
    <w:rsid w:val="DFF132DB"/>
    <w:rsid w:val="E73FCD20"/>
    <w:rsid w:val="E7BFB370"/>
    <w:rsid w:val="EEFF031D"/>
    <w:rsid w:val="EFFFBF92"/>
    <w:rsid w:val="F3FF90C9"/>
    <w:rsid w:val="F7F30A0E"/>
    <w:rsid w:val="F9BBCD4A"/>
    <w:rsid w:val="FCDE83E3"/>
    <w:rsid w:val="FDEE7B09"/>
    <w:rsid w:val="FEB743DE"/>
    <w:rsid w:val="FEFD7E06"/>
    <w:rsid w:val="FFBE9A79"/>
    <w:rsid w:val="FFEECF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ody Text"/>
    <w:basedOn w:val="1"/>
    <w:link w:val="11"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index 9"/>
    <w:basedOn w:val="1"/>
    <w:next w:val="1"/>
    <w:qFormat/>
    <w:uiPriority w:val="0"/>
    <w:pPr>
      <w:ind w:left="3360"/>
    </w:pPr>
    <w:rPr>
      <w:rFonts w:cs="等线"/>
      <w:szCs w:val="21"/>
    </w:rPr>
  </w:style>
  <w:style w:type="paragraph" w:styleId="7">
    <w:name w:val="Normal (Web)"/>
    <w:basedOn w:val="1"/>
    <w:uiPriority w:val="0"/>
    <w:rPr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文本 Char"/>
    <w:basedOn w:val="10"/>
    <w:link w:val="3"/>
    <w:uiPriority w:val="0"/>
    <w:rPr>
      <w:rFonts w:hint="default" w:ascii="Calibri" w:hAnsi="Calibri" w:cs="Calibri"/>
      <w:color w:val="000000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1092</Words>
  <Characters>1131</Characters>
  <Lines>0</Lines>
  <Paragraphs>0</Paragraphs>
  <TotalTime>243.333333333333</TotalTime>
  <ScaleCrop>false</ScaleCrop>
  <LinksUpToDate>false</LinksUpToDate>
  <CharactersWithSpaces>1131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2023-05-22T16:29:00Z</dcterms:created>
  <dc:creator>sjyt</dc:creator>
  <cp:lastModifiedBy>月满西楼</cp:lastModifiedBy>
  <cp:lastPrinted>2023-09-18T06:42:12Z</cp:lastPrinted>
  <dcterms:modified xsi:type="dcterms:W3CDTF">2023-09-20T02:37:35Z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89D148A0494D409AB47B2D58F1F3F32D_13</vt:lpwstr>
  </property>
</Properties>
</file>